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54A7D" w14:textId="18DF08BE" w:rsidR="007531B9" w:rsidRPr="00BA3DFB" w:rsidRDefault="007531B9" w:rsidP="007531B9">
      <w:pPr>
        <w:pStyle w:val="Normlnywebov"/>
        <w:spacing w:before="150" w:beforeAutospacing="0" w:after="0" w:afterAutospacing="0"/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</w:pPr>
      <w:r w:rsidRPr="00BA3DFB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>Do zbier</w:t>
      </w:r>
      <w:r w:rsidR="0051785B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>ok</w:t>
      </w:r>
      <w:r w:rsidRPr="00BA3DFB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 SNG pribudnú dve nové súčasné diela od známych umelcov </w:t>
      </w:r>
    </w:p>
    <w:p w14:paraId="358747E5" w14:textId="15A61EF2" w:rsidR="007531B9" w:rsidRDefault="007531B9" w:rsidP="007531B9">
      <w:pPr>
        <w:pStyle w:val="Normlnywebov"/>
        <w:spacing w:before="15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BA3DFB">
        <w:rPr>
          <w:rFonts w:ascii="Arial" w:hAnsi="Arial" w:cs="Arial"/>
          <w:sz w:val="20"/>
          <w:szCs w:val="20"/>
        </w:rPr>
        <w:t xml:space="preserve">Bratislava </w:t>
      </w:r>
      <w:r w:rsidR="00855A67">
        <w:rPr>
          <w:rFonts w:ascii="Arial" w:hAnsi="Arial" w:cs="Arial"/>
          <w:sz w:val="20"/>
          <w:szCs w:val="20"/>
        </w:rPr>
        <w:t>23</w:t>
      </w:r>
      <w:r w:rsidRPr="00BA3DFB">
        <w:rPr>
          <w:rFonts w:ascii="Arial" w:hAnsi="Arial" w:cs="Arial"/>
          <w:sz w:val="20"/>
          <w:szCs w:val="20"/>
        </w:rPr>
        <w:t>.11.</w:t>
      </w:r>
      <w:r>
        <w:rPr>
          <w:rFonts w:ascii="Arial" w:hAnsi="Arial" w:cs="Arial"/>
          <w:sz w:val="20"/>
          <w:szCs w:val="20"/>
        </w:rPr>
        <w:t xml:space="preserve"> 2023</w:t>
      </w:r>
      <w:r w:rsidRPr="00BA3DFB">
        <w:rPr>
          <w:rFonts w:ascii="Arial" w:hAnsi="Arial" w:cs="Arial"/>
          <w:sz w:val="20"/>
          <w:szCs w:val="20"/>
        </w:rPr>
        <w:t xml:space="preserve"> </w:t>
      </w:r>
      <w:r w:rsidR="00CE26CB" w:rsidRPr="00BA3DFB">
        <w:rPr>
          <w:rFonts w:ascii="Arial" w:hAnsi="Arial" w:cs="Arial"/>
          <w:sz w:val="20"/>
          <w:szCs w:val="20"/>
        </w:rPr>
        <w:t xml:space="preserve">│ </w:t>
      </w:r>
      <w:r w:rsidR="00CE26CB" w:rsidRPr="00BA3DFB">
        <w:rPr>
          <w:rFonts w:ascii="Arial" w:hAnsi="Arial" w:cs="Arial"/>
          <w:b/>
          <w:sz w:val="20"/>
          <w:szCs w:val="20"/>
        </w:rPr>
        <w:t xml:space="preserve">Od 24. novembra </w:t>
      </w:r>
      <w:r w:rsidR="008F7F97">
        <w:rPr>
          <w:rFonts w:ascii="Arial" w:hAnsi="Arial" w:cs="Arial"/>
          <w:b/>
          <w:sz w:val="20"/>
          <w:szCs w:val="20"/>
        </w:rPr>
        <w:t xml:space="preserve">sa </w:t>
      </w:r>
      <w:r w:rsidR="00CE26CB" w:rsidRPr="00BA3DFB">
        <w:rPr>
          <w:rFonts w:ascii="Arial" w:hAnsi="Arial" w:cs="Arial"/>
          <w:b/>
          <w:sz w:val="20"/>
          <w:szCs w:val="20"/>
        </w:rPr>
        <w:t xml:space="preserve">v Slovenskej národnej galérii </w:t>
      </w:r>
      <w:r w:rsidR="00CE26CB">
        <w:rPr>
          <w:rFonts w:ascii="Arial" w:hAnsi="Arial" w:cs="Arial"/>
          <w:b/>
          <w:sz w:val="20"/>
          <w:szCs w:val="20"/>
        </w:rPr>
        <w:t>stretnete s </w:t>
      </w:r>
      <w:r w:rsidR="00D649FC">
        <w:rPr>
          <w:rFonts w:ascii="Arial" w:hAnsi="Arial" w:cs="Arial"/>
          <w:b/>
          <w:sz w:val="20"/>
          <w:szCs w:val="20"/>
        </w:rPr>
        <w:t xml:space="preserve">dvoma </w:t>
      </w:r>
      <w:r w:rsidR="00CE26CB">
        <w:rPr>
          <w:rFonts w:ascii="Arial" w:hAnsi="Arial" w:cs="Arial"/>
          <w:b/>
          <w:sz w:val="20"/>
          <w:szCs w:val="20"/>
        </w:rPr>
        <w:t>š</w:t>
      </w:r>
      <w:r w:rsidR="00CE26CB" w:rsidRPr="00BA3DFB">
        <w:rPr>
          <w:rFonts w:ascii="Arial" w:hAnsi="Arial" w:cs="Arial"/>
          <w:b/>
          <w:sz w:val="20"/>
          <w:szCs w:val="20"/>
        </w:rPr>
        <w:t>peciáln</w:t>
      </w:r>
      <w:r w:rsidR="00CE26CB">
        <w:rPr>
          <w:rFonts w:ascii="Arial" w:hAnsi="Arial" w:cs="Arial"/>
          <w:b/>
          <w:sz w:val="20"/>
          <w:szCs w:val="20"/>
        </w:rPr>
        <w:t xml:space="preserve">ymi dielami, ktoré sú </w:t>
      </w:r>
      <w:r w:rsidR="00CE26CB" w:rsidRPr="00BA3DFB">
        <w:rPr>
          <w:rFonts w:ascii="Arial" w:hAnsi="Arial" w:cs="Arial"/>
          <w:b/>
          <w:sz w:val="20"/>
          <w:szCs w:val="20"/>
        </w:rPr>
        <w:t>dar</w:t>
      </w:r>
      <w:r w:rsidR="00CE26CB">
        <w:rPr>
          <w:rFonts w:ascii="Arial" w:hAnsi="Arial" w:cs="Arial"/>
          <w:b/>
          <w:sz w:val="20"/>
          <w:szCs w:val="20"/>
        </w:rPr>
        <w:t xml:space="preserve">om </w:t>
      </w:r>
      <w:r w:rsidR="00CE26CB" w:rsidRPr="00BA3DFB">
        <w:rPr>
          <w:rFonts w:ascii="Arial" w:hAnsi="Arial" w:cs="Arial"/>
          <w:b/>
          <w:sz w:val="20"/>
          <w:szCs w:val="20"/>
        </w:rPr>
        <w:t xml:space="preserve">Tatra </w:t>
      </w:r>
      <w:r w:rsidR="00B54888">
        <w:rPr>
          <w:rFonts w:ascii="Arial" w:hAnsi="Arial" w:cs="Arial"/>
          <w:b/>
          <w:sz w:val="20"/>
          <w:szCs w:val="20"/>
        </w:rPr>
        <w:t>b</w:t>
      </w:r>
      <w:r w:rsidR="00CE26CB" w:rsidRPr="00BA3DFB">
        <w:rPr>
          <w:rFonts w:ascii="Arial" w:hAnsi="Arial" w:cs="Arial"/>
          <w:b/>
          <w:sz w:val="20"/>
          <w:szCs w:val="20"/>
        </w:rPr>
        <w:t>anky</w:t>
      </w:r>
      <w:r w:rsidR="00CE26CB">
        <w:rPr>
          <w:rFonts w:ascii="Arial" w:hAnsi="Arial" w:cs="Arial"/>
          <w:b/>
          <w:sz w:val="20"/>
          <w:szCs w:val="20"/>
        </w:rPr>
        <w:t xml:space="preserve"> nám všetkým</w:t>
      </w:r>
      <w:r w:rsidR="00CE26CB" w:rsidRPr="00BA3DFB">
        <w:rPr>
          <w:rFonts w:ascii="Arial" w:hAnsi="Arial" w:cs="Arial"/>
          <w:b/>
          <w:sz w:val="20"/>
          <w:szCs w:val="20"/>
        </w:rPr>
        <w:t xml:space="preserve">. </w:t>
      </w:r>
      <w:r w:rsidR="00CE26CB">
        <w:rPr>
          <w:rFonts w:ascii="Arial" w:hAnsi="Arial" w:cs="Arial"/>
          <w:b/>
          <w:sz w:val="20"/>
          <w:szCs w:val="20"/>
        </w:rPr>
        <w:t xml:space="preserve">Akvizícia </w:t>
      </w:r>
      <w:r w:rsidR="00CE26CB" w:rsidRPr="00BA3DFB">
        <w:rPr>
          <w:rFonts w:ascii="Arial" w:hAnsi="Arial" w:cs="Arial"/>
          <w:b/>
          <w:sz w:val="20"/>
          <w:szCs w:val="20"/>
        </w:rPr>
        <w:t xml:space="preserve">od </w:t>
      </w:r>
      <w:r w:rsidR="00CE26CB">
        <w:rPr>
          <w:rFonts w:ascii="Arial" w:hAnsi="Arial" w:cs="Arial"/>
          <w:b/>
          <w:sz w:val="20"/>
          <w:szCs w:val="20"/>
        </w:rPr>
        <w:t>nášho dlhoročného partnera</w:t>
      </w:r>
      <w:r w:rsidR="00CE26CB" w:rsidRPr="00BA3DFB">
        <w:rPr>
          <w:rFonts w:ascii="Arial" w:hAnsi="Arial" w:cs="Arial"/>
          <w:b/>
          <w:sz w:val="20"/>
          <w:szCs w:val="20"/>
        </w:rPr>
        <w:t xml:space="preserve"> pozostáva z monumentálnej priestorovej koláže od </w:t>
      </w:r>
      <w:r w:rsidR="00CE26CB">
        <w:rPr>
          <w:rFonts w:ascii="Arial" w:hAnsi="Arial" w:cs="Arial"/>
          <w:b/>
          <w:sz w:val="20"/>
          <w:szCs w:val="20"/>
        </w:rPr>
        <w:t xml:space="preserve">Denisy </w:t>
      </w:r>
      <w:r w:rsidR="00CE26CB" w:rsidRPr="00BA3DFB">
        <w:rPr>
          <w:rFonts w:ascii="Arial" w:hAnsi="Arial" w:cs="Arial"/>
          <w:b/>
          <w:sz w:val="20"/>
          <w:szCs w:val="20"/>
        </w:rPr>
        <w:t>Lehockej a</w:t>
      </w:r>
      <w:r w:rsidR="00CE26CB">
        <w:rPr>
          <w:rFonts w:ascii="Arial" w:hAnsi="Arial" w:cs="Arial"/>
          <w:b/>
          <w:sz w:val="20"/>
          <w:szCs w:val="20"/>
        </w:rPr>
        <w:t> </w:t>
      </w:r>
      <w:proofErr w:type="spellStart"/>
      <w:r w:rsidR="00D649FC">
        <w:rPr>
          <w:rFonts w:ascii="Arial" w:hAnsi="Arial" w:cs="Arial"/>
          <w:b/>
          <w:i/>
          <w:sz w:val="20"/>
          <w:szCs w:val="20"/>
        </w:rPr>
        <w:t>P</w:t>
      </w:r>
      <w:r w:rsidR="00CE26CB" w:rsidRPr="00AF4198">
        <w:rPr>
          <w:rFonts w:ascii="Arial" w:hAnsi="Arial" w:cs="Arial"/>
          <w:b/>
          <w:i/>
          <w:sz w:val="20"/>
          <w:szCs w:val="20"/>
        </w:rPr>
        <w:t>etrogramov</w:t>
      </w:r>
      <w:proofErr w:type="spellEnd"/>
      <w:r w:rsidR="00CE26CB">
        <w:rPr>
          <w:rFonts w:ascii="Arial" w:hAnsi="Arial" w:cs="Arial"/>
          <w:b/>
          <w:sz w:val="20"/>
          <w:szCs w:val="20"/>
        </w:rPr>
        <w:t xml:space="preserve"> od Petra </w:t>
      </w:r>
      <w:proofErr w:type="spellStart"/>
      <w:r w:rsidR="00CE26CB">
        <w:rPr>
          <w:rFonts w:ascii="Arial" w:hAnsi="Arial" w:cs="Arial"/>
          <w:b/>
          <w:sz w:val="20"/>
          <w:szCs w:val="20"/>
        </w:rPr>
        <w:t>Rollera</w:t>
      </w:r>
      <w:proofErr w:type="spellEnd"/>
      <w:r w:rsidR="00CE26CB">
        <w:rPr>
          <w:rFonts w:ascii="Arial" w:hAnsi="Arial" w:cs="Arial"/>
          <w:b/>
          <w:sz w:val="20"/>
          <w:szCs w:val="20"/>
        </w:rPr>
        <w:t>.</w:t>
      </w:r>
    </w:p>
    <w:p w14:paraId="21DDF5A8" w14:textId="6B910997" w:rsidR="00596A35" w:rsidRPr="007531B9" w:rsidRDefault="00F25677" w:rsidP="007531B9">
      <w:pPr>
        <w:pStyle w:val="Normlnywebov"/>
        <w:spacing w:before="15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F25677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629D799" wp14:editId="06518BB1">
            <wp:extent cx="5204460" cy="3096654"/>
            <wp:effectExtent l="0" t="0" r="0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6981" cy="31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60339" w14:textId="2C066836" w:rsidR="007531B9" w:rsidRPr="00CF7C43" w:rsidRDefault="007531B9" w:rsidP="000536B2">
      <w:pPr>
        <w:pStyle w:val="Normlnywebov"/>
        <w:spacing w:before="15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F7C43">
        <w:rPr>
          <w:rFonts w:ascii="Arial" w:hAnsi="Arial" w:cs="Arial"/>
          <w:sz w:val="20"/>
          <w:szCs w:val="20"/>
        </w:rPr>
        <w:t>Tatra banka ako dlhoročný partner Slovenskej národnej galérie aj tento rok podporila slovenskú kultúru veľkorysým darom do zbierok SNG.</w:t>
      </w:r>
      <w:r w:rsidR="00D649FC" w:rsidRPr="00CF7C4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F7C43">
        <w:rPr>
          <w:rFonts w:ascii="Arial" w:hAnsi="Arial" w:cs="Arial"/>
          <w:i/>
          <w:sz w:val="20"/>
          <w:szCs w:val="20"/>
        </w:rPr>
        <w:t>Roller</w:t>
      </w:r>
      <w:proofErr w:type="spellEnd"/>
      <w:r w:rsidRPr="00CF7C43">
        <w:rPr>
          <w:rFonts w:ascii="Arial" w:hAnsi="Arial" w:cs="Arial"/>
          <w:i/>
          <w:sz w:val="20"/>
          <w:szCs w:val="20"/>
        </w:rPr>
        <w:t xml:space="preserve"> a Lehocká pre národnú galériu – dar Tatra banky do zbierok SNG</w:t>
      </w:r>
      <w:r w:rsidRPr="00CF7C43">
        <w:rPr>
          <w:rFonts w:ascii="Arial" w:hAnsi="Arial" w:cs="Arial"/>
          <w:sz w:val="20"/>
          <w:szCs w:val="20"/>
        </w:rPr>
        <w:t xml:space="preserve"> </w:t>
      </w:r>
      <w:r w:rsidR="00D649FC" w:rsidRPr="00CF7C43">
        <w:rPr>
          <w:rFonts w:ascii="Arial" w:hAnsi="Arial" w:cs="Arial"/>
          <w:sz w:val="20"/>
          <w:szCs w:val="20"/>
        </w:rPr>
        <w:t xml:space="preserve">sú </w:t>
      </w:r>
      <w:r w:rsidR="00CE26CB" w:rsidRPr="00CF7C43">
        <w:rPr>
          <w:rFonts w:ascii="Arial" w:hAnsi="Arial" w:cs="Arial"/>
          <w:sz w:val="20"/>
          <w:szCs w:val="20"/>
        </w:rPr>
        <w:t>dva súbory diel</w:t>
      </w:r>
      <w:r w:rsidRPr="00CF7C43">
        <w:rPr>
          <w:rFonts w:ascii="Arial" w:hAnsi="Arial" w:cs="Arial"/>
          <w:sz w:val="20"/>
          <w:szCs w:val="20"/>
        </w:rPr>
        <w:t xml:space="preserve"> Denisy Lehockej a Petra </w:t>
      </w:r>
      <w:proofErr w:type="spellStart"/>
      <w:r w:rsidRPr="00CF7C43">
        <w:rPr>
          <w:rFonts w:ascii="Arial" w:hAnsi="Arial" w:cs="Arial"/>
          <w:sz w:val="20"/>
          <w:szCs w:val="20"/>
        </w:rPr>
        <w:t>Rollera</w:t>
      </w:r>
      <w:proofErr w:type="spellEnd"/>
      <w:r w:rsidR="00D649FC" w:rsidRPr="00CF7C43">
        <w:rPr>
          <w:rFonts w:ascii="Arial" w:hAnsi="Arial" w:cs="Arial"/>
          <w:sz w:val="20"/>
          <w:szCs w:val="20"/>
        </w:rPr>
        <w:t>, ktoré</w:t>
      </w:r>
      <w:r w:rsidRPr="00CF7C43">
        <w:rPr>
          <w:rFonts w:ascii="Arial" w:hAnsi="Arial" w:cs="Arial"/>
          <w:sz w:val="20"/>
          <w:szCs w:val="20"/>
        </w:rPr>
        <w:t xml:space="preserve"> vznikli </w:t>
      </w:r>
      <w:r w:rsidR="00D649FC" w:rsidRPr="00CF7C43">
        <w:rPr>
          <w:rFonts w:ascii="Arial" w:hAnsi="Arial" w:cs="Arial"/>
          <w:sz w:val="20"/>
          <w:szCs w:val="20"/>
        </w:rPr>
        <w:t>v tejto súvislosti</w:t>
      </w:r>
      <w:r w:rsidRPr="00CF7C43">
        <w:rPr>
          <w:rFonts w:ascii="Arial" w:hAnsi="Arial" w:cs="Arial"/>
          <w:sz w:val="20"/>
          <w:szCs w:val="20"/>
        </w:rPr>
        <w:t xml:space="preserve"> špeciálne pre </w:t>
      </w:r>
      <w:r w:rsidR="00CE26CB" w:rsidRPr="00CF7C43">
        <w:rPr>
          <w:rFonts w:ascii="Arial" w:hAnsi="Arial" w:cs="Arial"/>
          <w:sz w:val="20"/>
          <w:szCs w:val="20"/>
        </w:rPr>
        <w:t xml:space="preserve">Slovenskú </w:t>
      </w:r>
      <w:r w:rsidRPr="00CF7C43">
        <w:rPr>
          <w:rFonts w:ascii="Arial" w:hAnsi="Arial" w:cs="Arial"/>
          <w:sz w:val="20"/>
          <w:szCs w:val="20"/>
        </w:rPr>
        <w:t>národnú galériu. Kurátorkami týchto projektov sú Katarína Bajcurová (</w:t>
      </w:r>
      <w:proofErr w:type="spellStart"/>
      <w:r w:rsidRPr="00CF7C43">
        <w:rPr>
          <w:rFonts w:ascii="Arial" w:hAnsi="Arial" w:cs="Arial"/>
          <w:sz w:val="20"/>
          <w:szCs w:val="20"/>
        </w:rPr>
        <w:t>Roller</w:t>
      </w:r>
      <w:proofErr w:type="spellEnd"/>
      <w:r w:rsidRPr="00CF7C43">
        <w:rPr>
          <w:rFonts w:ascii="Arial" w:hAnsi="Arial" w:cs="Arial"/>
          <w:sz w:val="20"/>
          <w:szCs w:val="20"/>
        </w:rPr>
        <w:t>) a Alexandra Kusá (Lehocká).</w:t>
      </w:r>
      <w:r w:rsidR="0051785B" w:rsidRPr="00CF7C43">
        <w:rPr>
          <w:rFonts w:ascii="Arial" w:hAnsi="Arial" w:cs="Arial"/>
          <w:sz w:val="20"/>
          <w:szCs w:val="20"/>
        </w:rPr>
        <w:t xml:space="preserve"> </w:t>
      </w:r>
    </w:p>
    <w:p w14:paraId="5C568FB3" w14:textId="77777777" w:rsidR="000B7A08" w:rsidRPr="00CF7C43" w:rsidRDefault="007531B9" w:rsidP="000536B2">
      <w:pPr>
        <w:pStyle w:val="Normlnywebov"/>
        <w:spacing w:before="15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F7C43">
        <w:rPr>
          <w:rStyle w:val="Siln"/>
          <w:rFonts w:ascii="Arial" w:hAnsi="Arial" w:cs="Arial"/>
          <w:sz w:val="20"/>
          <w:szCs w:val="20"/>
        </w:rPr>
        <w:t xml:space="preserve">Peter </w:t>
      </w:r>
      <w:proofErr w:type="spellStart"/>
      <w:r w:rsidRPr="00CF7C43">
        <w:rPr>
          <w:rStyle w:val="Siln"/>
          <w:rFonts w:ascii="Arial" w:hAnsi="Arial" w:cs="Arial"/>
          <w:sz w:val="20"/>
          <w:szCs w:val="20"/>
        </w:rPr>
        <w:t>Roller</w:t>
      </w:r>
      <w:proofErr w:type="spellEnd"/>
      <w:r w:rsidRPr="00CF7C43">
        <w:rPr>
          <w:rFonts w:ascii="Arial" w:hAnsi="Arial" w:cs="Arial"/>
          <w:sz w:val="20"/>
          <w:szCs w:val="20"/>
        </w:rPr>
        <w:t xml:space="preserve"> (1948) sa už viac ako dvadsať rokov venuje svojmu </w:t>
      </w:r>
      <w:proofErr w:type="spellStart"/>
      <w:r w:rsidRPr="00CF7C43">
        <w:rPr>
          <w:rFonts w:ascii="Arial" w:hAnsi="Arial" w:cs="Arial"/>
          <w:sz w:val="20"/>
          <w:szCs w:val="20"/>
        </w:rPr>
        <w:t>participatívnemu</w:t>
      </w:r>
      <w:proofErr w:type="spellEnd"/>
      <w:r w:rsidRPr="00CF7C43">
        <w:rPr>
          <w:rFonts w:ascii="Arial" w:hAnsi="Arial" w:cs="Arial"/>
          <w:sz w:val="20"/>
          <w:szCs w:val="20"/>
        </w:rPr>
        <w:t xml:space="preserve"> a altruistickému projektu </w:t>
      </w:r>
      <w:proofErr w:type="spellStart"/>
      <w:r w:rsidRPr="00CF7C43">
        <w:rPr>
          <w:rStyle w:val="Zvraznenie"/>
          <w:rFonts w:ascii="Arial" w:hAnsi="Arial" w:cs="Arial"/>
          <w:sz w:val="20"/>
          <w:szCs w:val="20"/>
        </w:rPr>
        <w:t>Petrogramy</w:t>
      </w:r>
      <w:proofErr w:type="spellEnd"/>
      <w:r w:rsidRPr="00CF7C43">
        <w:rPr>
          <w:rStyle w:val="Zvraznenie"/>
          <w:rFonts w:ascii="Arial" w:hAnsi="Arial" w:cs="Arial"/>
          <w:sz w:val="20"/>
          <w:szCs w:val="20"/>
        </w:rPr>
        <w:t>. </w:t>
      </w:r>
      <w:r w:rsidRPr="00CF7C43">
        <w:rPr>
          <w:rFonts w:ascii="Arial" w:hAnsi="Arial" w:cs="Arial"/>
          <w:sz w:val="20"/>
          <w:szCs w:val="20"/>
        </w:rPr>
        <w:t xml:space="preserve">Na počiatku bol nájdený </w:t>
      </w:r>
      <w:r w:rsidR="00D506A9" w:rsidRPr="00CF7C43">
        <w:rPr>
          <w:rFonts w:ascii="Arial" w:hAnsi="Arial" w:cs="Arial"/>
          <w:sz w:val="20"/>
          <w:szCs w:val="20"/>
        </w:rPr>
        <w:t>kameň</w:t>
      </w:r>
      <w:r w:rsidRPr="00CF7C43">
        <w:rPr>
          <w:rFonts w:ascii="Arial" w:hAnsi="Arial" w:cs="Arial"/>
          <w:sz w:val="20"/>
          <w:szCs w:val="20"/>
        </w:rPr>
        <w:t xml:space="preserve">, ktorý </w:t>
      </w:r>
      <w:r w:rsidR="00CE26CB" w:rsidRPr="00CF7C43">
        <w:rPr>
          <w:rFonts w:ascii="Arial" w:hAnsi="Arial" w:cs="Arial"/>
          <w:sz w:val="20"/>
          <w:szCs w:val="20"/>
        </w:rPr>
        <w:t>sochár</w:t>
      </w:r>
      <w:r w:rsidRPr="00CF7C43">
        <w:rPr>
          <w:rFonts w:ascii="Arial" w:hAnsi="Arial" w:cs="Arial"/>
          <w:sz w:val="20"/>
          <w:szCs w:val="20"/>
        </w:rPr>
        <w:t xml:space="preserve"> označil, pomaľoval znakmi a niekomu daroval. Okolo rokov 2010/2011 začal </w:t>
      </w:r>
      <w:proofErr w:type="spellStart"/>
      <w:r w:rsidRPr="00CF7C43">
        <w:rPr>
          <w:rFonts w:ascii="Arial" w:hAnsi="Arial" w:cs="Arial"/>
          <w:sz w:val="20"/>
          <w:szCs w:val="20"/>
        </w:rPr>
        <w:t>Roller</w:t>
      </w:r>
      <w:proofErr w:type="spellEnd"/>
      <w:r w:rsidRPr="00CF7C43">
        <w:rPr>
          <w:rFonts w:ascii="Arial" w:hAnsi="Arial" w:cs="Arial"/>
          <w:sz w:val="20"/>
          <w:szCs w:val="20"/>
        </w:rPr>
        <w:t xml:space="preserve"> maľované kamienky roznášať a umiestňovať po Bratislave a cez priateľov – „poslov“ sa dostali aj do sveta. </w:t>
      </w:r>
    </w:p>
    <w:p w14:paraId="7FD3B8BD" w14:textId="7343D41D" w:rsidR="007531B9" w:rsidRPr="00CF7C43" w:rsidRDefault="000B7A08" w:rsidP="000536B2">
      <w:pPr>
        <w:pStyle w:val="Normlnywebov"/>
        <w:spacing w:before="15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F7C43">
        <w:rPr>
          <w:rFonts w:ascii="Arial" w:hAnsi="Arial" w:cs="Arial"/>
          <w:i/>
          <w:sz w:val="20"/>
          <w:szCs w:val="20"/>
        </w:rPr>
        <w:t>„</w:t>
      </w:r>
      <w:r w:rsidR="007531B9" w:rsidRPr="00CF7C43">
        <w:rPr>
          <w:rFonts w:ascii="Arial" w:hAnsi="Arial" w:cs="Arial"/>
          <w:i/>
          <w:sz w:val="20"/>
          <w:szCs w:val="20"/>
        </w:rPr>
        <w:t xml:space="preserve">Nájdené kamene, zväčša </w:t>
      </w:r>
      <w:proofErr w:type="spellStart"/>
      <w:r w:rsidR="007531B9" w:rsidRPr="00CF7C43">
        <w:rPr>
          <w:rFonts w:ascii="Arial" w:hAnsi="Arial" w:cs="Arial"/>
          <w:i/>
          <w:sz w:val="20"/>
          <w:szCs w:val="20"/>
        </w:rPr>
        <w:t>valúny</w:t>
      </w:r>
      <w:proofErr w:type="spellEnd"/>
      <w:r w:rsidR="007531B9" w:rsidRPr="00CF7C43">
        <w:rPr>
          <w:rFonts w:ascii="Arial" w:hAnsi="Arial" w:cs="Arial"/>
          <w:i/>
          <w:sz w:val="20"/>
          <w:szCs w:val="20"/>
        </w:rPr>
        <w:t xml:space="preserve"> a okruhliaky, pokrýva originálnym vzorom</w:t>
      </w:r>
      <w:r w:rsidR="00BE666C" w:rsidRPr="00CF7C43">
        <w:rPr>
          <w:rFonts w:ascii="Arial" w:hAnsi="Arial" w:cs="Arial"/>
          <w:i/>
          <w:sz w:val="20"/>
          <w:szCs w:val="20"/>
        </w:rPr>
        <w:t xml:space="preserve"> </w:t>
      </w:r>
      <w:r w:rsidR="007531B9" w:rsidRPr="00CF7C43">
        <w:rPr>
          <w:rFonts w:ascii="Arial" w:hAnsi="Arial" w:cs="Arial"/>
          <w:i/>
          <w:sz w:val="20"/>
          <w:szCs w:val="20"/>
        </w:rPr>
        <w:t>– zvláštnymi, tajomnými znakmi pripomínajúcimi čierno-bielu klaviatúru alebo noty. Niektoré z kameňov, značené červenou farbo</w:t>
      </w:r>
      <w:r w:rsidRPr="00CF7C43">
        <w:rPr>
          <w:rFonts w:ascii="Arial" w:hAnsi="Arial" w:cs="Arial"/>
          <w:i/>
          <w:sz w:val="20"/>
          <w:szCs w:val="20"/>
        </w:rPr>
        <w:t xml:space="preserve">u, sú vzácnejšie a je ich menej,“ </w:t>
      </w:r>
      <w:r w:rsidRPr="00CF7C43">
        <w:rPr>
          <w:rFonts w:ascii="Arial" w:hAnsi="Arial" w:cs="Arial"/>
          <w:sz w:val="20"/>
          <w:szCs w:val="20"/>
        </w:rPr>
        <w:t>približuje kurátorka Katarína Bajcurová.</w:t>
      </w:r>
      <w:r w:rsidR="007531B9" w:rsidRPr="00CF7C43">
        <w:rPr>
          <w:rFonts w:ascii="Arial" w:hAnsi="Arial" w:cs="Arial"/>
          <w:sz w:val="20"/>
          <w:szCs w:val="20"/>
        </w:rPr>
        <w:t xml:space="preserve"> Pre SNG autor využil výhradne kamene z Dunaja, veď slovami geológa Václava </w:t>
      </w:r>
      <w:proofErr w:type="spellStart"/>
      <w:r w:rsidR="007531B9" w:rsidRPr="00CF7C43">
        <w:rPr>
          <w:rFonts w:ascii="Arial" w:hAnsi="Arial" w:cs="Arial"/>
          <w:sz w:val="20"/>
          <w:szCs w:val="20"/>
        </w:rPr>
        <w:t>Cílka</w:t>
      </w:r>
      <w:proofErr w:type="spellEnd"/>
      <w:r w:rsidR="007531B9" w:rsidRPr="00CF7C43">
        <w:rPr>
          <w:rFonts w:ascii="Arial" w:hAnsi="Arial" w:cs="Arial"/>
          <w:sz w:val="20"/>
          <w:szCs w:val="20"/>
        </w:rPr>
        <w:t xml:space="preserve"> je </w:t>
      </w:r>
      <w:r w:rsidR="00D649FC" w:rsidRPr="00CF7C43">
        <w:rPr>
          <w:rFonts w:ascii="Arial" w:hAnsi="Arial" w:cs="Arial"/>
          <w:i/>
          <w:sz w:val="20"/>
          <w:szCs w:val="20"/>
        </w:rPr>
        <w:t>„</w:t>
      </w:r>
      <w:r w:rsidR="007531B9" w:rsidRPr="00CF7C43">
        <w:rPr>
          <w:rStyle w:val="Zvraznenie"/>
          <w:rFonts w:ascii="Arial" w:hAnsi="Arial" w:cs="Arial"/>
          <w:sz w:val="20"/>
          <w:szCs w:val="20"/>
        </w:rPr>
        <w:t>Dunaj najväčším umeleckým dielom Bratislavy</w:t>
      </w:r>
      <w:r w:rsidR="00D649FC" w:rsidRPr="00CF7C43">
        <w:rPr>
          <w:rStyle w:val="Zvraznenie"/>
          <w:rFonts w:ascii="Arial" w:hAnsi="Arial" w:cs="Arial"/>
          <w:sz w:val="20"/>
          <w:szCs w:val="20"/>
        </w:rPr>
        <w:t>“</w:t>
      </w:r>
      <w:r w:rsidR="007531B9" w:rsidRPr="00CF7C43">
        <w:rPr>
          <w:rFonts w:ascii="Arial" w:hAnsi="Arial" w:cs="Arial"/>
          <w:sz w:val="20"/>
          <w:szCs w:val="20"/>
        </w:rPr>
        <w:t>.</w:t>
      </w:r>
      <w:r w:rsidR="007531B9" w:rsidRPr="00CF7C43">
        <w:rPr>
          <w:rFonts w:ascii="Arial" w:hAnsi="Arial" w:cs="Arial"/>
          <w:sz w:val="20"/>
          <w:szCs w:val="20"/>
        </w:rPr>
        <w:br/>
        <w:t>Časť z týchto kameňov (kolekcia vystavená v interiéri) sa stane súčasťou zbierky galérie, istý počet je určený pre návštevníčky</w:t>
      </w:r>
      <w:r w:rsidR="00D649FC" w:rsidRPr="00CF7C43">
        <w:rPr>
          <w:rFonts w:ascii="Arial" w:hAnsi="Arial" w:cs="Arial"/>
          <w:sz w:val="20"/>
          <w:szCs w:val="20"/>
        </w:rPr>
        <w:t xml:space="preserve"> a návštevníkov</w:t>
      </w:r>
      <w:r w:rsidR="007531B9" w:rsidRPr="00CF7C43">
        <w:rPr>
          <w:rFonts w:ascii="Arial" w:hAnsi="Arial" w:cs="Arial"/>
          <w:sz w:val="20"/>
          <w:szCs w:val="20"/>
        </w:rPr>
        <w:t xml:space="preserve">. </w:t>
      </w:r>
      <w:r w:rsidR="00D506A9" w:rsidRPr="00CF7C43">
        <w:rPr>
          <w:rFonts w:ascii="Arial" w:hAnsi="Arial" w:cs="Arial"/>
          <w:sz w:val="20"/>
          <w:szCs w:val="20"/>
        </w:rPr>
        <w:t>Budeme ich spolu s autorom</w:t>
      </w:r>
      <w:r w:rsidR="007531B9" w:rsidRPr="00CF7C43">
        <w:rPr>
          <w:rFonts w:ascii="Arial" w:hAnsi="Arial" w:cs="Arial"/>
          <w:sz w:val="20"/>
          <w:szCs w:val="20"/>
        </w:rPr>
        <w:t xml:space="preserve"> počas trvania výstavy postupne umiestňovať v exteriéri galérie. </w:t>
      </w:r>
    </w:p>
    <w:p w14:paraId="78632E62" w14:textId="22547BF2" w:rsidR="007531B9" w:rsidRPr="00CF7C43" w:rsidRDefault="00AC3A67" w:rsidP="000536B2">
      <w:pPr>
        <w:pStyle w:val="Normlnywebov"/>
        <w:spacing w:before="15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F7C43">
        <w:rPr>
          <w:rFonts w:ascii="Arial" w:hAnsi="Arial" w:cs="Arial"/>
          <w:sz w:val="20"/>
          <w:szCs w:val="20"/>
        </w:rPr>
        <w:t>Do exteriéru galérie tak pribudne</w:t>
      </w:r>
      <w:r w:rsidR="007531B9" w:rsidRPr="00CF7C43">
        <w:rPr>
          <w:rFonts w:ascii="Arial" w:hAnsi="Arial" w:cs="Arial"/>
          <w:sz w:val="20"/>
          <w:szCs w:val="20"/>
        </w:rPr>
        <w:t xml:space="preserve"> prvok</w:t>
      </w:r>
      <w:r w:rsidR="00D506A9" w:rsidRPr="00CF7C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6A9" w:rsidRPr="00CF7C43">
        <w:rPr>
          <w:rFonts w:ascii="Arial" w:hAnsi="Arial" w:cs="Arial"/>
          <w:sz w:val="20"/>
          <w:szCs w:val="20"/>
        </w:rPr>
        <w:t>participatívnej</w:t>
      </w:r>
      <w:proofErr w:type="spellEnd"/>
      <w:r w:rsidR="00D506A9" w:rsidRPr="00CF7C43">
        <w:rPr>
          <w:rFonts w:ascii="Arial" w:hAnsi="Arial" w:cs="Arial"/>
          <w:sz w:val="20"/>
          <w:szCs w:val="20"/>
        </w:rPr>
        <w:t xml:space="preserve"> hry</w:t>
      </w:r>
      <w:r w:rsidR="007531B9" w:rsidRPr="00CF7C43">
        <w:rPr>
          <w:rFonts w:ascii="Arial" w:hAnsi="Arial" w:cs="Arial"/>
          <w:sz w:val="20"/>
          <w:szCs w:val="20"/>
        </w:rPr>
        <w:t xml:space="preserve"> </w:t>
      </w:r>
      <w:r w:rsidR="00D3397D" w:rsidRPr="00CF7C43">
        <w:rPr>
          <w:rFonts w:ascii="Arial" w:hAnsi="Arial" w:cs="Arial"/>
          <w:sz w:val="20"/>
          <w:szCs w:val="20"/>
        </w:rPr>
        <w:t>a objavovania</w:t>
      </w:r>
      <w:r w:rsidR="007531B9" w:rsidRPr="00CF7C43">
        <w:rPr>
          <w:rFonts w:ascii="Arial" w:hAnsi="Arial" w:cs="Arial"/>
          <w:sz w:val="20"/>
          <w:szCs w:val="20"/>
        </w:rPr>
        <w:t>. Návštevníčky</w:t>
      </w:r>
      <w:r w:rsidR="00D649FC" w:rsidRPr="00CF7C43">
        <w:rPr>
          <w:rFonts w:ascii="Arial" w:hAnsi="Arial" w:cs="Arial"/>
          <w:sz w:val="20"/>
          <w:szCs w:val="20"/>
        </w:rPr>
        <w:t xml:space="preserve"> a návštevníci</w:t>
      </w:r>
      <w:r w:rsidR="0051785B" w:rsidRPr="00CF7C43">
        <w:rPr>
          <w:rFonts w:ascii="Arial" w:hAnsi="Arial" w:cs="Arial"/>
          <w:sz w:val="20"/>
          <w:szCs w:val="20"/>
        </w:rPr>
        <w:t xml:space="preserve"> </w:t>
      </w:r>
      <w:r w:rsidR="007531B9" w:rsidRPr="00CF7C43">
        <w:rPr>
          <w:rFonts w:ascii="Arial" w:hAnsi="Arial" w:cs="Arial"/>
          <w:sz w:val="20"/>
          <w:szCs w:val="20"/>
        </w:rPr>
        <w:t>budú môcť putovné kamene cielene hľadať ako poklad bez mapy, prípadne naň náhodne naraziť – zakaždým na inom mieste, v inej situácii a </w:t>
      </w:r>
      <w:r w:rsidRPr="00CF7C43">
        <w:rPr>
          <w:rFonts w:ascii="Arial" w:hAnsi="Arial" w:cs="Arial"/>
          <w:sz w:val="20"/>
          <w:szCs w:val="20"/>
        </w:rPr>
        <w:t xml:space="preserve">obohatiť </w:t>
      </w:r>
      <w:r w:rsidR="007531B9" w:rsidRPr="00CF7C43">
        <w:rPr>
          <w:rFonts w:ascii="Arial" w:hAnsi="Arial" w:cs="Arial"/>
          <w:sz w:val="20"/>
          <w:szCs w:val="20"/>
        </w:rPr>
        <w:t>si tak spomienku na návštevu, ktorú si budú môcť</w:t>
      </w:r>
      <w:r w:rsidR="00D3397D" w:rsidRPr="00CF7C43">
        <w:rPr>
          <w:rFonts w:ascii="Arial" w:hAnsi="Arial" w:cs="Arial"/>
          <w:sz w:val="20"/>
          <w:szCs w:val="20"/>
        </w:rPr>
        <w:t xml:space="preserve"> </w:t>
      </w:r>
      <w:r w:rsidRPr="00CF7C43">
        <w:rPr>
          <w:rFonts w:ascii="Arial" w:hAnsi="Arial" w:cs="Arial"/>
          <w:sz w:val="20"/>
          <w:szCs w:val="20"/>
        </w:rPr>
        <w:t>fyzicky</w:t>
      </w:r>
      <w:r w:rsidR="007531B9" w:rsidRPr="00CF7C43">
        <w:rPr>
          <w:rFonts w:ascii="Arial" w:hAnsi="Arial" w:cs="Arial"/>
          <w:sz w:val="20"/>
          <w:szCs w:val="20"/>
        </w:rPr>
        <w:t xml:space="preserve"> vziať aj so sebou. </w:t>
      </w:r>
      <w:proofErr w:type="spellStart"/>
      <w:r w:rsidR="007531B9" w:rsidRPr="00CF7C43">
        <w:rPr>
          <w:rStyle w:val="Zvraznenie"/>
          <w:rFonts w:ascii="Arial" w:hAnsi="Arial" w:cs="Arial"/>
          <w:sz w:val="20"/>
          <w:szCs w:val="20"/>
        </w:rPr>
        <w:t>Petrogramy</w:t>
      </w:r>
      <w:proofErr w:type="spellEnd"/>
      <w:r w:rsidR="007531B9" w:rsidRPr="00CF7C43">
        <w:rPr>
          <w:rFonts w:ascii="Arial" w:hAnsi="Arial" w:cs="Arial"/>
          <w:sz w:val="20"/>
          <w:szCs w:val="20"/>
        </w:rPr>
        <w:t> sú totiž kamene so sedimentovanou pamäťou a pre každého nálezcu sa môžu stať nielen zvláštnym umeleckým dielom, talizmano</w:t>
      </w:r>
      <w:bookmarkStart w:id="0" w:name="_GoBack"/>
      <w:bookmarkEnd w:id="0"/>
      <w:r w:rsidR="007531B9" w:rsidRPr="00CF7C43">
        <w:rPr>
          <w:rFonts w:ascii="Arial" w:hAnsi="Arial" w:cs="Arial"/>
          <w:sz w:val="20"/>
          <w:szCs w:val="20"/>
        </w:rPr>
        <w:t xml:space="preserve">m s hádankou, ale aj </w:t>
      </w:r>
      <w:r w:rsidR="007531B9" w:rsidRPr="00CF7C43">
        <w:rPr>
          <w:rFonts w:ascii="Arial" w:hAnsi="Arial" w:cs="Arial"/>
          <w:sz w:val="20"/>
          <w:szCs w:val="20"/>
        </w:rPr>
        <w:lastRenderedPageBreak/>
        <w:t>spomienkou s odkazom na miesto, kde ho našiel.</w:t>
      </w:r>
      <w:r w:rsidR="00DE3425">
        <w:rPr>
          <w:rFonts w:ascii="Arial" w:hAnsi="Arial" w:cs="Arial"/>
          <w:sz w:val="20"/>
          <w:szCs w:val="20"/>
        </w:rPr>
        <w:t xml:space="preserve"> Projekt </w:t>
      </w:r>
      <w:proofErr w:type="spellStart"/>
      <w:r w:rsidR="00DE3425">
        <w:rPr>
          <w:rFonts w:ascii="Arial" w:hAnsi="Arial" w:cs="Arial"/>
          <w:sz w:val="20"/>
          <w:szCs w:val="20"/>
        </w:rPr>
        <w:t>Petrogramov</w:t>
      </w:r>
      <w:proofErr w:type="spellEnd"/>
      <w:r w:rsidR="00DE3425">
        <w:rPr>
          <w:rFonts w:ascii="Arial" w:hAnsi="Arial" w:cs="Arial"/>
          <w:sz w:val="20"/>
          <w:szCs w:val="20"/>
        </w:rPr>
        <w:t xml:space="preserve"> v SNG môžete sledovať aj cez </w:t>
      </w:r>
      <w:proofErr w:type="spellStart"/>
      <w:r w:rsidR="00DE3425">
        <w:rPr>
          <w:rFonts w:ascii="Arial" w:hAnsi="Arial" w:cs="Arial"/>
          <w:sz w:val="20"/>
          <w:szCs w:val="20"/>
        </w:rPr>
        <w:t>instagramový</w:t>
      </w:r>
      <w:proofErr w:type="spellEnd"/>
      <w:r w:rsidR="00DE3425">
        <w:rPr>
          <w:rFonts w:ascii="Arial" w:hAnsi="Arial" w:cs="Arial"/>
          <w:sz w:val="20"/>
          <w:szCs w:val="20"/>
        </w:rPr>
        <w:t xml:space="preserve"> profil </w:t>
      </w:r>
      <w:hyperlink r:id="rId8" w:history="1">
        <w:proofErr w:type="spellStart"/>
        <w:r w:rsidR="00DE3425" w:rsidRPr="00DE3425">
          <w:rPr>
            <w:rStyle w:val="Hypertextovprepojenie"/>
            <w:rFonts w:ascii="Arial" w:hAnsi="Arial" w:cs="Arial"/>
            <w:sz w:val="20"/>
            <w:szCs w:val="20"/>
          </w:rPr>
          <w:t>stastie_sng</w:t>
        </w:r>
        <w:proofErr w:type="spellEnd"/>
      </w:hyperlink>
      <w:r w:rsidR="00DE3425">
        <w:rPr>
          <w:rFonts w:ascii="Arial" w:hAnsi="Arial" w:cs="Arial"/>
          <w:sz w:val="20"/>
          <w:szCs w:val="20"/>
        </w:rPr>
        <w:t>.</w:t>
      </w:r>
    </w:p>
    <w:p w14:paraId="1D2C8E13" w14:textId="1CAA8627" w:rsidR="00BE666C" w:rsidRPr="00CF7C43" w:rsidRDefault="00AC3A67" w:rsidP="00AC3A67">
      <w:pPr>
        <w:pStyle w:val="Normlnywebov"/>
        <w:spacing w:before="150" w:beforeAutospacing="0" w:after="0" w:afterAutospacing="0"/>
        <w:rPr>
          <w:rFonts w:ascii="Arial" w:hAnsi="Arial" w:cs="Arial"/>
          <w:sz w:val="20"/>
          <w:szCs w:val="20"/>
        </w:rPr>
      </w:pPr>
      <w:r w:rsidRPr="00CF7C43">
        <w:rPr>
          <w:rFonts w:ascii="Arial" w:hAnsi="Arial" w:cs="Arial"/>
          <w:sz w:val="20"/>
          <w:szCs w:val="20"/>
        </w:rPr>
        <w:t>Projekt sprevádza vizuálne pôsobivý katalóg, ktorý vydala SNG. Súčasťou výstavy je kolekcia kovových sôch pod premostením a súbor kresieb.</w:t>
      </w:r>
    </w:p>
    <w:p w14:paraId="51532719" w14:textId="50C05C6E" w:rsidR="00AC3A67" w:rsidRPr="00CF7C43" w:rsidRDefault="009C2CD2" w:rsidP="007531B9">
      <w:pPr>
        <w:pStyle w:val="Normlnywebov"/>
        <w:spacing w:before="150" w:beforeAutospacing="0" w:after="0" w:afterAutospacing="0"/>
        <w:rPr>
          <w:rFonts w:ascii="Arial" w:hAnsi="Arial" w:cs="Arial"/>
          <w:sz w:val="20"/>
          <w:szCs w:val="20"/>
        </w:rPr>
      </w:pPr>
      <w:r w:rsidRPr="009C2CD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A6CBB0" wp14:editId="4DA09CB1">
            <wp:extent cx="5067300" cy="3369216"/>
            <wp:effectExtent l="0" t="0" r="0" b="317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2194" cy="339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897B" w14:textId="77777777" w:rsidR="00984531" w:rsidRPr="00CF7C43" w:rsidRDefault="00984531" w:rsidP="00D86E15">
      <w:pPr>
        <w:rPr>
          <w:rStyle w:val="Siln"/>
          <w:rFonts w:ascii="Arial" w:hAnsi="Arial" w:cs="Arial"/>
          <w:sz w:val="20"/>
          <w:szCs w:val="20"/>
        </w:rPr>
      </w:pPr>
    </w:p>
    <w:p w14:paraId="4A466D8E" w14:textId="08725FF9" w:rsidR="00D86E15" w:rsidRPr="00CF7C43" w:rsidRDefault="00D86E15" w:rsidP="00D86E15">
      <w:pPr>
        <w:rPr>
          <w:rFonts w:ascii="Arial" w:hAnsi="Arial" w:cs="Arial"/>
          <w:i/>
          <w:sz w:val="20"/>
          <w:szCs w:val="20"/>
        </w:rPr>
      </w:pPr>
      <w:r w:rsidRPr="00CF7C43">
        <w:rPr>
          <w:rStyle w:val="Siln"/>
          <w:rFonts w:ascii="Arial" w:hAnsi="Arial" w:cs="Arial"/>
          <w:sz w:val="20"/>
          <w:szCs w:val="20"/>
        </w:rPr>
        <w:t>Denisa Lehocká </w:t>
      </w:r>
      <w:r w:rsidRPr="00CF7C43">
        <w:rPr>
          <w:rFonts w:ascii="Arial" w:hAnsi="Arial" w:cs="Arial"/>
          <w:sz w:val="20"/>
          <w:szCs w:val="20"/>
        </w:rPr>
        <w:t xml:space="preserve">(1971) </w:t>
      </w:r>
      <w:r w:rsidRPr="00CF7C43">
        <w:rPr>
          <w:rFonts w:ascii="Arial" w:hAnsi="Arial" w:cs="Arial"/>
          <w:color w:val="000000"/>
          <w:sz w:val="20"/>
          <w:szCs w:val="20"/>
        </w:rPr>
        <w:t xml:space="preserve">už vyše roka pripravuje pre národnú galériu monumentálnu stenu v priestore Átria. Na </w:t>
      </w:r>
      <w:r w:rsidRPr="00CF7C43">
        <w:rPr>
          <w:rFonts w:ascii="Arial" w:hAnsi="Arial" w:cs="Arial"/>
          <w:sz w:val="20"/>
          <w:szCs w:val="20"/>
        </w:rPr>
        <w:t>pôdoryse 15 x 2,75 metra vzniká priestorová koláž, vizuálny text, výtvarná poézia, ale aj absolútna inštalácia</w:t>
      </w:r>
      <w:r w:rsidRPr="00CF7C43">
        <w:rPr>
          <w:rFonts w:ascii="Arial" w:hAnsi="Arial" w:cs="Arial"/>
          <w:i/>
          <w:sz w:val="20"/>
          <w:szCs w:val="20"/>
        </w:rPr>
        <w:t xml:space="preserve">. „Ako vždy je to ponuka naladiť sa, nechať pôsobiť jednotlivosti v celku a nájsť hlas, ktorý sa prihovára iba vám. Nie je to však tak, že by Lehocká nehovorila, naopak veľmi presne sa snaží pomenovať svet okolo nej i nás,“ </w:t>
      </w:r>
      <w:r w:rsidRPr="00CF7C43">
        <w:rPr>
          <w:rFonts w:ascii="Arial" w:hAnsi="Arial" w:cs="Arial"/>
          <w:sz w:val="20"/>
          <w:szCs w:val="20"/>
        </w:rPr>
        <w:t>hovorí riaditeľka SNG a kurátorka Alexandra Kusá.</w:t>
      </w:r>
      <w:r w:rsidRPr="00CF7C43">
        <w:rPr>
          <w:rFonts w:ascii="Arial" w:hAnsi="Arial" w:cs="Arial"/>
          <w:i/>
          <w:sz w:val="20"/>
          <w:szCs w:val="20"/>
        </w:rPr>
        <w:t xml:space="preserve"> </w:t>
      </w:r>
    </w:p>
    <w:p w14:paraId="3F2F3725" w14:textId="64B5B119" w:rsidR="00BF3B17" w:rsidRPr="006F276C" w:rsidRDefault="00D86E15" w:rsidP="006F276C">
      <w:pPr>
        <w:rPr>
          <w:rFonts w:ascii="Arial" w:hAnsi="Arial" w:cs="Arial"/>
          <w:color w:val="000000"/>
          <w:sz w:val="20"/>
          <w:szCs w:val="20"/>
        </w:rPr>
      </w:pPr>
      <w:r w:rsidRPr="00CF7C43">
        <w:rPr>
          <w:rFonts w:ascii="Arial" w:hAnsi="Arial" w:cs="Arial"/>
          <w:color w:val="000000"/>
          <w:sz w:val="20"/>
          <w:szCs w:val="20"/>
        </w:rPr>
        <w:t>Využíva „obyčajné“ materiály a techniky – sadru, prírodniny, mince, odliatky, textilné objekty, vyšíva, tvaruje kombinuje spriada, počúva to vnútorné pnutie a ladí všetko dohromady tak, aby predmety našli svoje presné a správne miesto. Výsledná priestorová socha Bez názvu nie je autobiografickou spoveďou autorky, ale metaforou sveta a jeho aktuálneho prežívania.</w:t>
      </w:r>
    </w:p>
    <w:p w14:paraId="09E72146" w14:textId="246E4350" w:rsidR="00CF7C43" w:rsidRPr="009C2CD2" w:rsidRDefault="00BF3B17" w:rsidP="000536B2">
      <w:pPr>
        <w:rPr>
          <w:rFonts w:ascii="Arial" w:hAnsi="Arial" w:cs="Arial"/>
          <w:iCs/>
          <w:sz w:val="20"/>
          <w:szCs w:val="20"/>
        </w:rPr>
      </w:pPr>
      <w:r w:rsidRPr="00CF7C43">
        <w:rPr>
          <w:rFonts w:ascii="Arial" w:hAnsi="Arial" w:cs="Arial"/>
          <w:iCs/>
          <w:sz w:val="20"/>
          <w:szCs w:val="20"/>
        </w:rPr>
        <w:t>Tatra ba</w:t>
      </w:r>
      <w:r w:rsidR="00972D2F" w:rsidRPr="00CF7C43">
        <w:rPr>
          <w:rFonts w:ascii="Arial" w:hAnsi="Arial" w:cs="Arial"/>
          <w:iCs/>
          <w:sz w:val="20"/>
          <w:szCs w:val="20"/>
        </w:rPr>
        <w:t xml:space="preserve">nka ďalším jedinečným darom </w:t>
      </w:r>
      <w:r w:rsidRPr="00CF7C43">
        <w:rPr>
          <w:rFonts w:ascii="Arial" w:hAnsi="Arial" w:cs="Arial"/>
          <w:iCs/>
          <w:sz w:val="20"/>
          <w:szCs w:val="20"/>
        </w:rPr>
        <w:t>prispieva dielami od renomovaného autora a</w:t>
      </w:r>
      <w:r w:rsidR="0051785B" w:rsidRPr="00CF7C43">
        <w:rPr>
          <w:rFonts w:ascii="Arial" w:hAnsi="Arial" w:cs="Arial"/>
          <w:iCs/>
          <w:sz w:val="20"/>
          <w:szCs w:val="20"/>
        </w:rPr>
        <w:t> </w:t>
      </w:r>
      <w:r w:rsidRPr="00CF7C43">
        <w:rPr>
          <w:rFonts w:ascii="Arial" w:hAnsi="Arial" w:cs="Arial"/>
          <w:iCs/>
          <w:sz w:val="20"/>
          <w:szCs w:val="20"/>
        </w:rPr>
        <w:t>autorky</w:t>
      </w:r>
      <w:r w:rsidR="0051785B" w:rsidRPr="00CF7C43">
        <w:rPr>
          <w:rFonts w:ascii="Arial" w:hAnsi="Arial" w:cs="Arial"/>
          <w:iCs/>
          <w:sz w:val="20"/>
          <w:szCs w:val="20"/>
        </w:rPr>
        <w:t xml:space="preserve"> </w:t>
      </w:r>
      <w:r w:rsidR="00972D2F" w:rsidRPr="00CF7C43">
        <w:rPr>
          <w:rFonts w:ascii="Arial" w:hAnsi="Arial" w:cs="Arial"/>
          <w:iCs/>
          <w:sz w:val="20"/>
          <w:szCs w:val="20"/>
        </w:rPr>
        <w:t>do zbier</w:t>
      </w:r>
      <w:r w:rsidR="0051785B" w:rsidRPr="00CF7C43">
        <w:rPr>
          <w:rFonts w:ascii="Arial" w:hAnsi="Arial" w:cs="Arial"/>
          <w:iCs/>
          <w:sz w:val="20"/>
          <w:szCs w:val="20"/>
        </w:rPr>
        <w:t>o</w:t>
      </w:r>
      <w:r w:rsidR="00972D2F" w:rsidRPr="00CF7C43">
        <w:rPr>
          <w:rFonts w:ascii="Arial" w:hAnsi="Arial" w:cs="Arial"/>
          <w:iCs/>
          <w:sz w:val="20"/>
          <w:szCs w:val="20"/>
        </w:rPr>
        <w:t xml:space="preserve">k SNG a vytvára </w:t>
      </w:r>
      <w:r w:rsidR="0051785B" w:rsidRPr="00CF7C43">
        <w:rPr>
          <w:rFonts w:ascii="Arial" w:hAnsi="Arial" w:cs="Arial"/>
          <w:iCs/>
          <w:sz w:val="20"/>
          <w:szCs w:val="20"/>
        </w:rPr>
        <w:t xml:space="preserve">tak </w:t>
      </w:r>
      <w:r w:rsidR="00972D2F" w:rsidRPr="00CF7C43">
        <w:rPr>
          <w:rFonts w:ascii="Arial" w:hAnsi="Arial" w:cs="Arial"/>
          <w:iCs/>
          <w:sz w:val="20"/>
          <w:szCs w:val="20"/>
        </w:rPr>
        <w:t xml:space="preserve">príležitosť vidieť ich tvorbu. </w:t>
      </w:r>
      <w:r w:rsidRPr="00CF7C43">
        <w:rPr>
          <w:rFonts w:ascii="Arial" w:hAnsi="Arial" w:cs="Arial"/>
          <w:iCs/>
          <w:sz w:val="20"/>
          <w:szCs w:val="20"/>
        </w:rPr>
        <w:t>„</w:t>
      </w:r>
      <w:r w:rsidRPr="00CF7C43">
        <w:rPr>
          <w:rFonts w:ascii="Arial" w:hAnsi="Arial" w:cs="Arial"/>
          <w:i/>
          <w:iCs/>
          <w:sz w:val="20"/>
          <w:szCs w:val="20"/>
        </w:rPr>
        <w:t>Umenie má svoje nezastupiteľné miesto v spoločnosti v každom čase. Dokáže kultivovať naše prostredie, rovnako aj spoločnosť ako takú. Veľmi nás preto teší, že môžeme priniesť prostredníctvom Slovenskej národnej galérie už po štvrtýkrát obohacujúci dar pre nás všetkých</w:t>
      </w:r>
      <w:r w:rsidR="007C6101">
        <w:rPr>
          <w:rFonts w:ascii="Arial" w:hAnsi="Arial" w:cs="Arial"/>
          <w:iCs/>
          <w:sz w:val="20"/>
          <w:szCs w:val="20"/>
        </w:rPr>
        <w:t>,</w:t>
      </w:r>
      <w:r w:rsidRPr="00CF7C43">
        <w:rPr>
          <w:rFonts w:ascii="Arial" w:hAnsi="Arial" w:cs="Arial"/>
          <w:iCs/>
          <w:sz w:val="20"/>
          <w:szCs w:val="20"/>
        </w:rPr>
        <w:t xml:space="preserve">“ uviedol Michal </w:t>
      </w:r>
      <w:proofErr w:type="spellStart"/>
      <w:r w:rsidRPr="00CF7C43">
        <w:rPr>
          <w:rFonts w:ascii="Arial" w:hAnsi="Arial" w:cs="Arial"/>
          <w:iCs/>
          <w:sz w:val="20"/>
          <w:szCs w:val="20"/>
        </w:rPr>
        <w:t>Liday</w:t>
      </w:r>
      <w:proofErr w:type="spellEnd"/>
      <w:r w:rsidRPr="00CF7C43">
        <w:rPr>
          <w:rFonts w:ascii="Arial" w:hAnsi="Arial" w:cs="Arial"/>
          <w:iCs/>
          <w:sz w:val="20"/>
          <w:szCs w:val="20"/>
        </w:rPr>
        <w:t>, predseda Správnej rady Nadácie Tatra banky, generálny riaditeľ a predseda predstavenstva Tatra banky.</w:t>
      </w:r>
    </w:p>
    <w:p w14:paraId="1B607D74" w14:textId="3E923424" w:rsidR="00403366" w:rsidRPr="00CF7C43" w:rsidRDefault="007531B9" w:rsidP="000536B2">
      <w:pPr>
        <w:rPr>
          <w:rFonts w:ascii="Arial" w:hAnsi="Arial" w:cs="Arial"/>
          <w:sz w:val="20"/>
          <w:szCs w:val="20"/>
        </w:rPr>
      </w:pPr>
      <w:r w:rsidRPr="00CF7C43">
        <w:rPr>
          <w:rFonts w:ascii="Arial" w:hAnsi="Arial" w:cs="Arial"/>
          <w:sz w:val="20"/>
          <w:szCs w:val="20"/>
        </w:rPr>
        <w:t>Kurátorky</w:t>
      </w:r>
      <w:r w:rsidR="0051785B" w:rsidRPr="00CF7C43">
        <w:rPr>
          <w:rFonts w:ascii="Arial" w:hAnsi="Arial" w:cs="Arial"/>
          <w:sz w:val="20"/>
          <w:szCs w:val="20"/>
        </w:rPr>
        <w:t xml:space="preserve"> výstav</w:t>
      </w:r>
      <w:r w:rsidRPr="00CF7C43">
        <w:rPr>
          <w:rFonts w:ascii="Arial" w:hAnsi="Arial" w:cs="Arial"/>
          <w:sz w:val="20"/>
          <w:szCs w:val="20"/>
        </w:rPr>
        <w:t>:</w:t>
      </w:r>
      <w:r w:rsidRPr="00CF7C43">
        <w:rPr>
          <w:rFonts w:ascii="Arial" w:hAnsi="Arial" w:cs="Arial"/>
          <w:sz w:val="20"/>
          <w:szCs w:val="20"/>
        </w:rPr>
        <w:br/>
        <w:t>Katarína Bajcurová (Roller), Alexandra Kusá (Lehocká)</w:t>
      </w:r>
    </w:p>
    <w:p w14:paraId="5FB97C84" w14:textId="3D59B3D7" w:rsidR="00D63EFD" w:rsidRPr="00CF7C43" w:rsidRDefault="00D63EFD" w:rsidP="00AC3A67">
      <w:pPr>
        <w:pStyle w:val="Normlnywebov"/>
        <w:shd w:val="clear" w:color="auto" w:fill="FFFFFF"/>
        <w:spacing w:before="150" w:beforeAutospacing="0" w:after="0" w:afterAutospacing="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F7C43">
        <w:rPr>
          <w:rFonts w:ascii="Arial" w:hAnsi="Arial" w:cs="Arial"/>
          <w:b/>
          <w:color w:val="000000" w:themeColor="text1"/>
          <w:sz w:val="20"/>
          <w:szCs w:val="20"/>
        </w:rPr>
        <w:t xml:space="preserve">Aktuálnu ponuku programov nájdete aj na </w:t>
      </w:r>
      <w:hyperlink r:id="rId10" w:history="1">
        <w:r w:rsidRPr="00CF7C43">
          <w:rPr>
            <w:rStyle w:val="Hypertextovprepojenie"/>
            <w:rFonts w:ascii="Arial" w:hAnsi="Arial" w:cs="Arial"/>
            <w:b/>
            <w:sz w:val="20"/>
            <w:szCs w:val="20"/>
          </w:rPr>
          <w:t>www.sng.sk</w:t>
        </w:r>
      </w:hyperlink>
      <w:r w:rsidRPr="00CF7C43">
        <w:rPr>
          <w:rFonts w:ascii="Arial" w:hAnsi="Arial" w:cs="Arial"/>
          <w:b/>
          <w:color w:val="000000" w:themeColor="text1"/>
          <w:sz w:val="20"/>
          <w:szCs w:val="20"/>
        </w:rPr>
        <w:t xml:space="preserve">, na sociálnych sieťach a v newslettri galérie, na ktorého odber sa môžete prihlásiť na </w:t>
      </w:r>
      <w:hyperlink r:id="rId11" w:history="1">
        <w:r w:rsidRPr="00CF7C43">
          <w:rPr>
            <w:rStyle w:val="Hypertextovprepojenie"/>
            <w:rFonts w:ascii="Arial" w:hAnsi="Arial" w:cs="Arial"/>
            <w:b/>
            <w:sz w:val="20"/>
            <w:szCs w:val="20"/>
          </w:rPr>
          <w:t>www.sng.sk</w:t>
        </w:r>
      </w:hyperlink>
      <w:r w:rsidRPr="00CF7C43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14:paraId="69EAC8B0" w14:textId="2AD23BDE" w:rsidR="00AC3A67" w:rsidRDefault="00AC3A67" w:rsidP="00E87C30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6F2207FD" w14:textId="5E4F6AF2" w:rsidR="00400AB3" w:rsidRPr="00400AB3" w:rsidRDefault="006F276C" w:rsidP="00E87C30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r w:rsidRPr="00186777">
        <w:rPr>
          <w:noProof/>
          <w:color w:val="000000" w:themeColor="text1"/>
          <w:lang w:eastAsia="sk-SK"/>
        </w:rPr>
        <w:drawing>
          <wp:anchor distT="0" distB="0" distL="114300" distR="114300" simplePos="0" relativeHeight="251659264" behindDoc="0" locked="0" layoutInCell="1" allowOverlap="1" wp14:anchorId="5ADF9299" wp14:editId="2F3F4F55">
            <wp:simplePos x="0" y="0"/>
            <wp:positionH relativeFrom="column">
              <wp:posOffset>1213485</wp:posOffset>
            </wp:positionH>
            <wp:positionV relativeFrom="paragraph">
              <wp:posOffset>-31750</wp:posOffset>
            </wp:positionV>
            <wp:extent cx="777240" cy="567690"/>
            <wp:effectExtent l="0" t="0" r="3810" b="3810"/>
            <wp:wrapSquare wrapText="bothSides"/>
            <wp:docPr id="12" name="Picture 12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2" b="14579"/>
                    <a:stretch/>
                  </pic:blipFill>
                  <pic:spPr bwMode="auto">
                    <a:xfrm>
                      <a:off x="0" y="0"/>
                      <a:ext cx="77724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AB3" w:rsidRPr="009257D3">
        <w:rPr>
          <w:rFonts w:ascii="Arial" w:hAnsi="Arial" w:cs="Arial"/>
          <w:color w:val="000000"/>
          <w:sz w:val="16"/>
          <w:szCs w:val="16"/>
        </w:rPr>
        <w:t xml:space="preserve">Generálny partner SNG </w:t>
      </w:r>
    </w:p>
    <w:p w14:paraId="21DEB15C" w14:textId="1BB269D7" w:rsidR="00596A35" w:rsidRPr="000536B2" w:rsidRDefault="00596A35" w:rsidP="00E87C30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sectPr w:rsidR="00596A35" w:rsidRPr="000536B2" w:rsidSect="009C2CD2">
      <w:headerReference w:type="default" r:id="rId13"/>
      <w:footerReference w:type="default" r:id="rId14"/>
      <w:pgSz w:w="11906" w:h="16838"/>
      <w:pgMar w:top="1417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5EB9E" w14:textId="77777777" w:rsidR="006A4874" w:rsidRDefault="006A4874" w:rsidP="00400AB3">
      <w:pPr>
        <w:spacing w:after="0" w:line="240" w:lineRule="auto"/>
      </w:pPr>
      <w:r>
        <w:separator/>
      </w:r>
    </w:p>
  </w:endnote>
  <w:endnote w:type="continuationSeparator" w:id="0">
    <w:p w14:paraId="501796A4" w14:textId="77777777" w:rsidR="006A4874" w:rsidRDefault="006A4874" w:rsidP="0040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NG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A669E" w14:textId="77777777" w:rsid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14:paraId="6ACF97C8" w14:textId="77777777" w:rsid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14:paraId="38FED270" w14:textId="77777777" w:rsidR="00400AB3" w:rsidRP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Slovenská národná galéria</w:t>
    </w:r>
  </w:p>
  <w:p w14:paraId="22DBD30E" w14:textId="77777777" w:rsidR="00400AB3" w:rsidRPr="00400AB3" w:rsidRDefault="00400AB3" w:rsidP="00400AB3">
    <w:pPr>
      <w:spacing w:after="0" w:line="276" w:lineRule="auto"/>
      <w:rPr>
        <w:rFonts w:ascii="SNG Sans" w:eastAsia="Times New Roman" w:hAnsi="SNG Sans" w:cs="Georgia"/>
        <w:color w:val="0000FF"/>
        <w:sz w:val="16"/>
        <w:szCs w:val="16"/>
        <w:u w:val="single" w:color="0000FF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Riečna 1,</w:t>
    </w:r>
    <w:r w:rsidRPr="00400AB3">
      <w:rPr>
        <w:rFonts w:ascii="SNG Sans" w:eastAsia="Times New Roman" w:hAnsi="SNG Sans" w:cs="Georgia"/>
        <w:color w:val="000000"/>
        <w:sz w:val="16"/>
        <w:szCs w:val="16"/>
        <w:lang w:val="en-US" w:eastAsia="en-GB"/>
      </w:rPr>
      <w:t xml:space="preserve"> 815 13 Bratislava, </w:t>
    </w:r>
    <w:hyperlink r:id="rId1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en-US" w:eastAsia="en-GB"/>
        </w:rPr>
        <w:t>www.sng.sk</w:t>
      </w:r>
    </w:hyperlink>
  </w:p>
  <w:p w14:paraId="663C74AF" w14:textId="77777777" w:rsidR="00400AB3" w:rsidRPr="00AC3A67" w:rsidRDefault="00400AB3" w:rsidP="00AC3A67">
    <w:pPr>
      <w:tabs>
        <w:tab w:val="left" w:pos="4536"/>
      </w:tabs>
      <w:spacing w:after="0" w:line="276" w:lineRule="auto"/>
      <w:rPr>
        <w:rFonts w:ascii="SNG Sans" w:eastAsia="Times New Roman" w:hAnsi="SNG Sans" w:cs="Georgia"/>
        <w:color w:val="000000"/>
        <w:sz w:val="16"/>
        <w:szCs w:val="16"/>
        <w:lang w:val="de-DE" w:eastAsia="en-GB"/>
      </w:rPr>
    </w:pPr>
    <w:r w:rsidRPr="00400AB3">
      <w:rPr>
        <w:rFonts w:ascii="SNG Sans" w:eastAsia="Times New Roman" w:hAnsi="SNG Sans" w:cs="Georgia"/>
        <w:color w:val="000000"/>
        <w:sz w:val="16"/>
        <w:szCs w:val="16"/>
        <w:lang w:val="de-DE" w:eastAsia="en-GB"/>
      </w:rPr>
      <w:t>Tel. +421 2 20 47 61 11, e-mail:</w:t>
    </w:r>
    <w:r w:rsidRPr="00400AB3">
      <w:rPr>
        <w:rFonts w:ascii="SNG Sans" w:eastAsia="Times New Roman" w:hAnsi="SNG Sans" w:cs="Georgia"/>
        <w:color w:val="0000FF"/>
        <w:sz w:val="16"/>
        <w:szCs w:val="16"/>
        <w:lang w:val="de-DE" w:eastAsia="en-GB"/>
      </w:rPr>
      <w:t xml:space="preserve"> </w:t>
    </w:r>
    <w:hyperlink r:id="rId2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de-DE" w:eastAsia="en-GB"/>
        </w:rPr>
        <w:t>info@sng.sk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55B51" w14:textId="77777777" w:rsidR="006A4874" w:rsidRDefault="006A4874" w:rsidP="00400AB3">
      <w:pPr>
        <w:spacing w:after="0" w:line="240" w:lineRule="auto"/>
      </w:pPr>
      <w:r>
        <w:separator/>
      </w:r>
    </w:p>
  </w:footnote>
  <w:footnote w:type="continuationSeparator" w:id="0">
    <w:p w14:paraId="50FAFE0B" w14:textId="77777777" w:rsidR="006A4874" w:rsidRDefault="006A4874" w:rsidP="0040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068A" w14:textId="77777777" w:rsidR="00400AB3" w:rsidRPr="005C30B0" w:rsidRDefault="00400AB3" w:rsidP="00400AB3">
    <w:pPr>
      <w:jc w:val="center"/>
      <w:rPr>
        <w:rFonts w:ascii="SNG Sans" w:hAnsi="SNG Sans" w:cs="Arial"/>
      </w:rPr>
    </w:pPr>
    <w:r w:rsidRPr="005C30B0">
      <w:rPr>
        <w:rFonts w:ascii="SNG Sans" w:hAnsi="SNG Sans" w:cs="Arial"/>
        <w:noProof/>
        <w:lang w:eastAsia="sk-SK"/>
      </w:rPr>
      <w:drawing>
        <wp:anchor distT="0" distB="0" distL="114300" distR="114300" simplePos="0" relativeHeight="251660288" behindDoc="1" locked="0" layoutInCell="1" allowOverlap="1" wp14:anchorId="40CCB074" wp14:editId="079A35CD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20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0B0">
      <w:rPr>
        <w:rFonts w:ascii="SNG Sans" w:hAnsi="SNG Sans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E9CEA" wp14:editId="45A693A0">
              <wp:simplePos x="0" y="0"/>
              <wp:positionH relativeFrom="column">
                <wp:posOffset>-500380</wp:posOffset>
              </wp:positionH>
              <wp:positionV relativeFrom="paragraph">
                <wp:posOffset>-192405</wp:posOffset>
              </wp:positionV>
              <wp:extent cx="728980" cy="800100"/>
              <wp:effectExtent l="0" t="0" r="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A3A11" w14:textId="77777777" w:rsidR="00400AB3" w:rsidRPr="005C30B0" w:rsidRDefault="00400AB3" w:rsidP="00400AB3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Slovenská národná</w:t>
                          </w:r>
                        </w:p>
                        <w:p w14:paraId="461268F4" w14:textId="77777777" w:rsidR="00400AB3" w:rsidRPr="005C30B0" w:rsidRDefault="00400AB3" w:rsidP="00400AB3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D79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5.15pt;width:57.4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" filled="f" stroked="f">
              <v:textbox inset=".5mm,7.2pt,.5mm,7.2pt">
                <w:txbxContent>
                  <w:p w:rsidR="00400AB3" w:rsidRPr="005C30B0" w:rsidRDefault="00400AB3" w:rsidP="00400AB3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Slovenská národná</w:t>
                    </w:r>
                  </w:p>
                  <w:p w:rsidR="00400AB3" w:rsidRPr="005C30B0" w:rsidRDefault="00400AB3" w:rsidP="00400AB3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5C30B0">
      <w:rPr>
        <w:rFonts w:ascii="SNG Sans" w:hAnsi="SNG Sans" w:cs="Arial"/>
      </w:rPr>
      <w:t>Tlačová správa</w:t>
    </w:r>
  </w:p>
  <w:p w14:paraId="42BA8318" w14:textId="77777777" w:rsidR="00400AB3" w:rsidRDefault="00400AB3" w:rsidP="00400AB3">
    <w:pPr>
      <w:tabs>
        <w:tab w:val="center" w:pos="4341"/>
        <w:tab w:val="right" w:pos="8222"/>
        <w:tab w:val="right" w:pos="868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52"/>
    <w:rsid w:val="00023F64"/>
    <w:rsid w:val="000536B2"/>
    <w:rsid w:val="00076D28"/>
    <w:rsid w:val="000B7A08"/>
    <w:rsid w:val="001307FE"/>
    <w:rsid w:val="001C2541"/>
    <w:rsid w:val="002E4FC9"/>
    <w:rsid w:val="00372DC0"/>
    <w:rsid w:val="003818D9"/>
    <w:rsid w:val="00383AF3"/>
    <w:rsid w:val="003F36ED"/>
    <w:rsid w:val="00400AB3"/>
    <w:rsid w:val="00403366"/>
    <w:rsid w:val="004444EE"/>
    <w:rsid w:val="0045377B"/>
    <w:rsid w:val="00477A98"/>
    <w:rsid w:val="004D5644"/>
    <w:rsid w:val="0051785B"/>
    <w:rsid w:val="00584649"/>
    <w:rsid w:val="00596A35"/>
    <w:rsid w:val="005A6ED4"/>
    <w:rsid w:val="006A4874"/>
    <w:rsid w:val="006A76BC"/>
    <w:rsid w:val="006F276C"/>
    <w:rsid w:val="006F79C4"/>
    <w:rsid w:val="007531B9"/>
    <w:rsid w:val="007C6101"/>
    <w:rsid w:val="007E0805"/>
    <w:rsid w:val="0085479A"/>
    <w:rsid w:val="00855A67"/>
    <w:rsid w:val="008F7F97"/>
    <w:rsid w:val="00945312"/>
    <w:rsid w:val="00972D2F"/>
    <w:rsid w:val="00984531"/>
    <w:rsid w:val="0099113F"/>
    <w:rsid w:val="009C2CD2"/>
    <w:rsid w:val="00A26723"/>
    <w:rsid w:val="00A7604C"/>
    <w:rsid w:val="00AC3A67"/>
    <w:rsid w:val="00AC4E97"/>
    <w:rsid w:val="00AD0062"/>
    <w:rsid w:val="00B202D6"/>
    <w:rsid w:val="00B54888"/>
    <w:rsid w:val="00B61C52"/>
    <w:rsid w:val="00B97E1F"/>
    <w:rsid w:val="00BE666C"/>
    <w:rsid w:val="00BF3B17"/>
    <w:rsid w:val="00CE26CB"/>
    <w:rsid w:val="00CF7C43"/>
    <w:rsid w:val="00D13BE9"/>
    <w:rsid w:val="00D3397D"/>
    <w:rsid w:val="00D506A9"/>
    <w:rsid w:val="00D60D11"/>
    <w:rsid w:val="00D63EFD"/>
    <w:rsid w:val="00D649FC"/>
    <w:rsid w:val="00D66848"/>
    <w:rsid w:val="00D77939"/>
    <w:rsid w:val="00D86E15"/>
    <w:rsid w:val="00DE3425"/>
    <w:rsid w:val="00E07665"/>
    <w:rsid w:val="00E56E99"/>
    <w:rsid w:val="00E867B0"/>
    <w:rsid w:val="00E87C30"/>
    <w:rsid w:val="00ED76A6"/>
    <w:rsid w:val="00F25677"/>
    <w:rsid w:val="00F347BC"/>
    <w:rsid w:val="00F357DC"/>
    <w:rsid w:val="00F35B69"/>
    <w:rsid w:val="00F55F15"/>
    <w:rsid w:val="00F90C96"/>
    <w:rsid w:val="00FC545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D21AA"/>
  <w15:chartTrackingRefBased/>
  <w15:docId w15:val="{BCC9B814-52B0-43A2-B1AE-74D1655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53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59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96A3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0AB3"/>
  </w:style>
  <w:style w:type="paragraph" w:styleId="Pta">
    <w:name w:val="footer"/>
    <w:basedOn w:val="Normlny"/>
    <w:link w:val="Pt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0AB3"/>
  </w:style>
  <w:style w:type="character" w:styleId="Hypertextovprepojenie">
    <w:name w:val="Hyperlink"/>
    <w:rsid w:val="00400AB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39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9911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NzovChar">
    <w:name w:val="Názov Char"/>
    <w:basedOn w:val="Predvolenpsmoodseku"/>
    <w:link w:val="Nzov"/>
    <w:rsid w:val="009911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Siln">
    <w:name w:val="Strong"/>
    <w:basedOn w:val="Predvolenpsmoodseku"/>
    <w:uiPriority w:val="22"/>
    <w:qFormat/>
    <w:rsid w:val="007531B9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7531B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178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78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78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78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78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7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5837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10698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13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5359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02279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07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tastie_sng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ng.sk/sk/sng-bratislava/stranka/newslette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ng.sk/sk/sng-bratislav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ng.sk" TargetMode="External"/><Relationship Id="rId1" Type="http://schemas.openxmlformats.org/officeDocument/2006/relationships/hyperlink" Target="http://www.s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7CED-0932-49C4-9E0C-B0D31CD4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Dzurdzíková</dc:creator>
  <cp:keywords/>
  <dc:description/>
  <cp:lastModifiedBy>Mgr. Zuzana Dzurdzíková</cp:lastModifiedBy>
  <cp:revision>10</cp:revision>
  <dcterms:created xsi:type="dcterms:W3CDTF">2023-11-16T14:00:00Z</dcterms:created>
  <dcterms:modified xsi:type="dcterms:W3CDTF">2023-11-23T14:10:00Z</dcterms:modified>
</cp:coreProperties>
</file>